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" w:after="0"/>
        <w:ind w:left="1134" w:right="1134" w:hanging="0"/>
        <w:mirrorIndents/>
        <w:jc w:val="center"/>
        <w:rPr>
          <w:rFonts w:ascii="Bookman Old Style" w:hAnsi="Bookman Old Style" w:eastAsia="Calibri" w:cs="Calibri"/>
          <w:b/>
          <w:b/>
          <w:bCs/>
          <w:color w:val="4F81BD" w:themeColor="accent1"/>
          <w:sz w:val="32"/>
          <w:szCs w:val="32"/>
          <w:lang w:val="it-IT"/>
        </w:rPr>
      </w:pPr>
      <w:r>
        <w:rPr/>
      </w:r>
    </w:p>
    <w:p>
      <w:pPr>
        <w:pStyle w:val="Normal"/>
        <w:spacing w:before="1" w:after="0"/>
        <w:ind w:left="1134" w:right="1134" w:hanging="0"/>
        <w:mirrorIndents/>
        <w:jc w:val="center"/>
        <w:rPr>
          <w:rFonts w:ascii="Bookman Old Style" w:hAnsi="Bookman Old Style" w:eastAsia="Calibri" w:cs="Calibri"/>
          <w:b/>
          <w:b/>
          <w:bCs/>
          <w:color w:val="4F81BD" w:themeColor="accent1"/>
          <w:sz w:val="32"/>
          <w:szCs w:val="32"/>
          <w:lang w:val="it-IT"/>
        </w:rPr>
      </w:pPr>
      <w:r>
        <w:rPr>
          <w:rFonts w:eastAsia="Calibri" w:cs="Calibri" w:ascii="Bookman Old Style" w:hAnsi="Bookman Old Style"/>
          <w:b/>
          <w:bCs/>
          <w:color w:val="4F81BD" w:themeColor="accent1"/>
          <w:sz w:val="32"/>
          <w:szCs w:val="32"/>
          <w:lang w:val="it-IT"/>
        </w:rPr>
      </w:r>
    </w:p>
    <w:p>
      <w:pPr>
        <w:pStyle w:val="Normal"/>
        <w:jc w:val="center"/>
        <w:rPr/>
      </w:pPr>
      <w:r>
        <w:rPr>
          <w:rFonts w:eastAsia="Calibri" w:cs="Calibri" w:ascii="Calibri" w:hAnsi="Calibri"/>
          <w:color w:val="000000"/>
          <w:sz w:val="56"/>
          <w:szCs w:val="56"/>
          <w:lang w:val="it-IT"/>
        </w:rPr>
        <w:t xml:space="preserve">C O M U N E   d i   </w:t>
      </w:r>
      <w:r>
        <w:rPr>
          <w:rFonts w:eastAsia="Calibri" w:cs="Calibri" w:ascii="Calibri" w:hAnsi="Calibri"/>
          <w:color w:val="000000"/>
          <w:sz w:val="56"/>
          <w:szCs w:val="56"/>
          <w:lang w:val="it-IT"/>
        </w:rPr>
        <w:t>LAGOSANTO</w:t>
      </w:r>
    </w:p>
    <w:p>
      <w:pPr>
        <w:pStyle w:val="Normal"/>
        <w:jc w:val="center"/>
        <w:rPr>
          <w:rFonts w:ascii="Calibri" w:hAnsi="Calibri" w:eastAsia="Calibri" w:cs="Calibri"/>
          <w:color w:val="000000"/>
          <w:sz w:val="16"/>
          <w:lang w:val="it-IT"/>
        </w:rPr>
      </w:pPr>
      <w:r>
        <w:rPr/>
      </w:r>
    </w:p>
    <w:p>
      <w:pPr>
        <w:pStyle w:val="Normal"/>
        <w:jc w:val="center"/>
        <w:rPr>
          <w:rFonts w:ascii="Calibri" w:hAnsi="Calibri" w:eastAsia="Calibri" w:cs="Calibri"/>
          <w:color w:val="000000"/>
          <w:sz w:val="40"/>
          <w:szCs w:val="40"/>
          <w:lang w:val="it-IT"/>
        </w:rPr>
      </w:pPr>
      <w:r>
        <w:rPr>
          <w:rFonts w:eastAsia="Calibri" w:cs="Calibri" w:ascii="Calibri" w:hAnsi="Calibri"/>
          <w:color w:val="000000"/>
          <w:sz w:val="40"/>
          <w:szCs w:val="40"/>
          <w:lang w:val="it-IT"/>
        </w:rPr>
        <w:t>Provincia  di  F E R R A R A</w:t>
      </w:r>
    </w:p>
    <w:p>
      <w:pPr>
        <w:pStyle w:val="Normal"/>
        <w:jc w:val="center"/>
        <w:rPr>
          <w:rFonts w:ascii="Calibri" w:hAnsi="Calibri" w:eastAsia="Calibri" w:cs="Calibri"/>
          <w:color w:val="000000"/>
          <w:sz w:val="40"/>
          <w:szCs w:val="40"/>
          <w:lang w:val="it-IT"/>
        </w:rPr>
      </w:pPr>
      <w:bookmarkStart w:id="0" w:name="_GoBack"/>
      <w:bookmarkStart w:id="1" w:name="_GoBack"/>
      <w:bookmarkEnd w:id="1"/>
      <w:r>
        <w:rPr>
          <w:rFonts w:eastAsia="Calibri" w:cs="Calibri" w:ascii="Calibri" w:hAnsi="Calibri"/>
          <w:color w:val="000000"/>
          <w:sz w:val="40"/>
          <w:szCs w:val="40"/>
          <w:lang w:val="it-IT"/>
        </w:rPr>
      </w:r>
    </w:p>
    <w:p>
      <w:pPr>
        <w:pStyle w:val="Normal"/>
        <w:jc w:val="right"/>
        <w:rPr>
          <w:rFonts w:ascii="Bookman Old Style" w:hAnsi="Bookman Old Style"/>
          <w:b/>
          <w:b/>
          <w:bCs/>
          <w:smallCaps/>
          <w:color w:val="4F81BD" w:themeColor="accent1"/>
          <w:lang w:val="it-IT"/>
        </w:rPr>
      </w:pPr>
      <w:r>
        <w:rPr>
          <w:rFonts w:ascii="Bookman Old Style" w:hAnsi="Bookman Old Style"/>
          <w:b/>
          <w:bCs/>
          <w:smallCaps/>
          <w:color w:val="4F81BD" w:themeColor="accent1"/>
          <w:lang w:val="it-IT"/>
        </w:rPr>
      </w:r>
    </w:p>
    <w:p>
      <w:pPr>
        <w:pStyle w:val="Normal"/>
        <w:jc w:val="right"/>
        <w:rPr>
          <w:rFonts w:ascii="Bookman Old Style" w:hAnsi="Bookman Old Style" w:eastAsia="Calibri" w:cs="Times New Roman"/>
          <w:b/>
          <w:b/>
          <w:bCs/>
          <w:smallCaps/>
          <w:color w:val="4F81BD" w:themeColor="accent1"/>
          <w:lang w:val="it-IT"/>
        </w:rPr>
      </w:pPr>
      <w:r>
        <w:rPr>
          <w:rFonts w:ascii="Bookman Old Style" w:hAnsi="Bookman Old Style"/>
          <w:b/>
          <w:bCs/>
          <w:smallCaps/>
          <w:color w:val="4F81BD" w:themeColor="accent1"/>
          <w:lang w:val="it-IT"/>
        </w:rPr>
        <w:t>Allegato  al Piano Anticorruzione 2018/2020</w:t>
      </w:r>
    </w:p>
    <w:p>
      <w:pPr>
        <w:pStyle w:val="Normal"/>
        <w:jc w:val="center"/>
        <w:rPr/>
      </w:pPr>
      <w:r>
        <w:rPr>
          <w:rFonts w:ascii="Bookman Old Style" w:hAnsi="Bookman Old Style"/>
          <w:b/>
          <w:bCs/>
          <w:smallCaps/>
          <w:color w:val="4F81BD" w:themeColor="accent1"/>
          <w:lang w:val="it-IT"/>
        </w:rPr>
        <w:t xml:space="preserve">            </w:t>
      </w:r>
      <w:r>
        <w:rPr>
          <w:rFonts w:cs="Arial" w:ascii="Bookman Old Style" w:hAnsi="Bookman Old Style"/>
          <w:b/>
          <w:bCs/>
          <w:smallCaps/>
          <w:color w:val="4F81BD" w:themeColor="accent1"/>
          <w:sz w:val="28"/>
          <w:szCs w:val="28"/>
          <w:lang w:val="it-IT"/>
        </w:rPr>
        <w:t>LAGOSANTO</w:t>
      </w:r>
    </w:p>
    <w:p>
      <w:pPr>
        <w:pStyle w:val="Normal"/>
        <w:jc w:val="center"/>
        <w:rPr>
          <w:rFonts w:ascii="Bookman Old Style" w:hAnsi="Bookman Old Style" w:cs="Arial"/>
          <w:sz w:val="28"/>
          <w:szCs w:val="28"/>
          <w:lang w:val="it-IT"/>
        </w:rPr>
      </w:pPr>
      <w:r>
        <w:rPr>
          <w:rFonts w:cs="Arial" w:ascii="Bookman Old Style" w:hAnsi="Bookman Old Style"/>
          <w:sz w:val="28"/>
          <w:szCs w:val="28"/>
          <w:lang w:val="it-IT"/>
        </w:rPr>
      </w:r>
    </w:p>
    <w:p>
      <w:pPr>
        <w:pStyle w:val="Normal"/>
        <w:jc w:val="center"/>
        <w:rPr>
          <w:rFonts w:ascii="Bookman Old Style" w:hAnsi="Bookman Old Style" w:cs="Arial"/>
          <w:lang w:val="it-IT"/>
        </w:rPr>
      </w:pPr>
      <w:r>
        <w:rPr>
          <w:rFonts w:cs="Arial" w:ascii="Bookman Old Style" w:hAnsi="Bookman Old Style"/>
          <w:lang w:val="it-IT"/>
        </w:rPr>
        <w:t>RELAZIONE ANNUALE DEI RESPONSABILI DI P.O. AL RPCT</w:t>
      </w:r>
    </w:p>
    <w:p>
      <w:pPr>
        <w:pStyle w:val="Normal"/>
        <w:jc w:val="center"/>
        <w:rPr>
          <w:rFonts w:ascii="Bookman Old Style" w:hAnsi="Bookman Old Style" w:cs="Arial"/>
          <w:sz w:val="28"/>
          <w:szCs w:val="28"/>
          <w:lang w:val="it-IT"/>
        </w:rPr>
      </w:pPr>
      <w:r>
        <w:rPr>
          <w:rFonts w:cs="Arial" w:ascii="Bookman Old Style" w:hAnsi="Bookman Old Style"/>
          <w:sz w:val="28"/>
          <w:szCs w:val="28"/>
          <w:lang w:val="it-IT"/>
        </w:rPr>
      </w:r>
    </w:p>
    <w:p>
      <w:pPr>
        <w:pStyle w:val="Normal"/>
        <w:jc w:val="center"/>
        <w:rPr>
          <w:rFonts w:ascii="Bookman Old Style" w:hAnsi="Bookman Old Style" w:cs="Arial"/>
          <w:sz w:val="28"/>
          <w:szCs w:val="28"/>
          <w:lang w:val="it-IT"/>
        </w:rPr>
      </w:pPr>
      <w:r>
        <w:rPr>
          <w:rFonts w:cs="Arial" w:ascii="Bookman Old Style" w:hAnsi="Bookman Old Style"/>
          <w:sz w:val="28"/>
          <w:szCs w:val="28"/>
          <w:lang w:val="it-IT"/>
        </w:rPr>
      </w:r>
    </w:p>
    <w:p>
      <w:pPr>
        <w:pStyle w:val="Normal"/>
        <w:jc w:val="center"/>
        <w:rPr>
          <w:rFonts w:ascii="Bookman Old Style" w:hAnsi="Bookman Old Style" w:cs="Arial"/>
          <w:sz w:val="28"/>
          <w:szCs w:val="28"/>
          <w:lang w:val="it-IT"/>
        </w:rPr>
      </w:pPr>
      <w:r>
        <w:rPr>
          <w:rFonts w:cs="Arial" w:ascii="Bookman Old Style" w:hAnsi="Bookman Old Style"/>
          <w:sz w:val="28"/>
          <w:szCs w:val="28"/>
          <w:lang w:val="it-IT"/>
        </w:rPr>
      </w:r>
    </w:p>
    <w:p>
      <w:pPr>
        <w:pStyle w:val="Normal"/>
        <w:jc w:val="center"/>
        <w:rPr>
          <w:rFonts w:ascii="Bookman Old Style" w:hAnsi="Bookman Old Style" w:cs="Arial"/>
          <w:sz w:val="28"/>
          <w:szCs w:val="28"/>
          <w:lang w:val="it-IT"/>
        </w:rPr>
      </w:pPr>
      <w:r>
        <w:rPr>
          <w:rFonts w:cs="Arial" w:ascii="Bookman Old Style" w:hAnsi="Bookman Old Style"/>
          <w:sz w:val="28"/>
          <w:szCs w:val="28"/>
          <w:lang w:val="it-IT"/>
        </w:rPr>
      </w:r>
    </w:p>
    <w:p>
      <w:pPr>
        <w:pStyle w:val="Normal"/>
        <w:rPr>
          <w:rFonts w:ascii="Bookman Old Style" w:hAnsi="Bookman Old Style" w:cs="Arial"/>
          <w:sz w:val="28"/>
          <w:szCs w:val="28"/>
          <w:lang w:val="it-IT"/>
        </w:rPr>
      </w:pPr>
      <w:r>
        <w:rPr>
          <w:rFonts w:cs="Arial" w:ascii="Bookman Old Style" w:hAnsi="Bookman Old Style"/>
          <w:sz w:val="28"/>
          <w:szCs w:val="28"/>
          <w:lang w:val="it-IT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12"/>
        <w:gridCol w:w="2416"/>
        <w:gridCol w:w="2852"/>
        <w:gridCol w:w="2125"/>
      </w:tblGrid>
      <w:tr>
        <w:trPr/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  <w:t>ATTIVITA’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  <w:t>SVOLTE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  <w:t>DA SVOLGERE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  <w:t>GIUDIZI</w:t>
            </w:r>
          </w:p>
        </w:tc>
      </w:tr>
      <w:tr>
        <w:trPr/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  <w:t>Censimento dei procedimenti amministrativi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  <w:t>Procedimenti censiti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Procedimenti da censire nel 2018, 2019 e 2020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  <w:t>Procedimenti pubblicati sul sito</w:t>
            </w:r>
          </w:p>
        </w:tc>
      </w:tr>
      <w:tr>
        <w:trPr/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Modulistica per i procedimenti ad istanza di parte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Procedimenti in cui la modulistica è disponibile on line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Procedimenti in cui la modulistica sarà disponibile on line nel 2018, 2019 e 2020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  <w:t xml:space="preserve">Giudizi </w:t>
            </w:r>
          </w:p>
        </w:tc>
      </w:tr>
      <w:tr>
        <w:trPr/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Monitoraggio dei tempi medi di conclusione dei procedimenti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  <w:t>Procedimenti verificati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Procedimenti da verificare nel 2018, 2019 e 2020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Esiti procedimenti pubblicati sul sito</w:t>
            </w:r>
          </w:p>
        </w:tc>
      </w:tr>
      <w:tr>
        <w:trPr/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Monitoraggio dei tempi di conclusione di tutti i singoli procedimenti ad elevato rischio di corruzione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  <w:t>Procedimenti verificati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Procedimenti da verificare nel 2018, 2019 e 2020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 xml:space="preserve">Esiti verifiche comunicati al RPC e motivazione degli scostamenti </w:t>
            </w:r>
          </w:p>
        </w:tc>
      </w:tr>
      <w:tr>
        <w:trPr/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Rotazione del personale impegnato nelle attività a più elevato rischio di corruzione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 xml:space="preserve">Numero dipendenti impegnati nelle attività a più elevato rischio di corruzione e numero dipendenti interessati dalla rotazione 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Numero dipendenti impegnati nelle attività a più elevato rischio di corruzione e numero dipendenti che saranno interessati dalla rotazione nel 2018, 2019 e 2020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Criteri utilizzati considerazioni (ivi comprese le ragioni per la mancata effettuazione della rotazione)</w:t>
            </w:r>
          </w:p>
        </w:tc>
      </w:tr>
      <w:tr>
        <w:trPr/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Verifiche dei rapporti tra i soggetti che per conto dell’ente assumono decisioni a rilevanza esterna con specifico riferimento alla erogazione di contributi, sussidi etc. ed i destinatari delle stesse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Numero verifiche effettuate/da effettuare nel corso del precedente triennio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Numero verifiche da effettuare nel 2018, 2019 e 2020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  <w:t>Esiti riassuntivi e giudizi</w:t>
            </w:r>
          </w:p>
        </w:tc>
      </w:tr>
      <w:tr>
        <w:trPr/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Verifiche dello svolgimento di attività da parte dei dipendenti cessati dal servizio per conto di soggetti che hanno rapporti con l’ente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Numero verifiche effettuate/da effettuare nel corso del precedente triennio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Numero verifiche da effettuare nel 2018, 2019 e 2020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  <w:t>Esiti riassuntivi e giudizi</w:t>
            </w:r>
          </w:p>
        </w:tc>
      </w:tr>
      <w:tr>
        <w:trPr/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Autorizzazioni rilasciate a dipendenti per lo svolgimento di altre attività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Numero autorizzazioni rilasciate nel corso del triennio precedente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Numero delle autorizzazioni negate nel corso del precedente triennio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  <w:t>Esiti riassuntivi e giudizi</w:t>
            </w:r>
          </w:p>
        </w:tc>
      </w:tr>
      <w:tr>
        <w:trPr/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Verifiche sullo svolgimento da parte dei dipendenti di attività ulteriori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Numero verifiche effettuate nel corso del precedente triennio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Numero verifiche da effettuare nel 2018, 2019 e 2020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  <w:t>Esiti riassuntivi e giudizi</w:t>
            </w:r>
          </w:p>
        </w:tc>
      </w:tr>
      <w:tr>
        <w:trPr/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Segnalazione da parte dei dipendenti di illegittimità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  <w:t>Numero segnalazioni ricevute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Iniziative adottate a seguito delle segnalazioni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Iniziative per la tutela dei dipendenti che hanno effettuato segnalazioni</w:t>
            </w:r>
          </w:p>
        </w:tc>
      </w:tr>
      <w:tr>
        <w:trPr/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  <w:t>Verifiche delle dichiarazioni sostitutive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Numero verifiche effettuate nel triennio precedente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Numero verifiche da effettuare nel 2018, 2019 e 2020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  <w:t>Esiti riassuntivi e giudizi</w:t>
            </w:r>
          </w:p>
        </w:tc>
      </w:tr>
      <w:tr>
        <w:trPr/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Promozione di accordi con enti e autorità per l’accesso alle banche dati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Numero accordi conclusi nel triennio precedente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Numero accordi da attivare nel 2018, 2019 e 2020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  <w:t>Esiti riassuntivi e giudizi</w:t>
            </w:r>
          </w:p>
        </w:tc>
      </w:tr>
      <w:tr>
        <w:trPr/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 xml:space="preserve">Strutturazione di canali di ascolto dell’utenza e delle categorie al fine di raccogliere suggerimenti, proposte e segnalazioni di illecito 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Iniziative avviate nel triennio precedente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Iniziative da attivare nel 2018, 2019 e 2020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  <w:t>Esiti riassuntivi e giudizi</w:t>
            </w:r>
          </w:p>
        </w:tc>
      </w:tr>
      <w:tr>
        <w:trPr/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 xml:space="preserve">Controlli specifici attivati </w:t>
            </w:r>
            <w:r>
              <w:rPr>
                <w:rFonts w:cs="Arial" w:ascii="Bookman Old Style" w:hAnsi="Bookman Old Style"/>
                <w:i/>
                <w:lang w:val="it-IT"/>
              </w:rPr>
              <w:t>ex post</w:t>
            </w:r>
            <w:r>
              <w:rPr>
                <w:rFonts w:cs="Arial" w:ascii="Bookman Old Style" w:hAnsi="Bookman Old Style"/>
                <w:lang w:val="it-IT"/>
              </w:rPr>
              <w:t xml:space="preserve"> su attività ad elevato rischio di corruzione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Controlli ex post realizzati nel triennio precedente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Controlli ex post che si vogliono realizzare nel 2018, 2019 e 2020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  <w:t>Esiti riassuntivi e giudizi</w:t>
            </w:r>
          </w:p>
        </w:tc>
      </w:tr>
      <w:tr>
        <w:trPr/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Controlli sul rispetto dell’ordine cronologico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Controlli effettuati nel triennio precedente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Controlli da effettuare nel 2018, 2019 e 2020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  <w:t>Esiti riassuntivi e giudizi</w:t>
            </w:r>
          </w:p>
        </w:tc>
      </w:tr>
      <w:tr>
        <w:trPr/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 xml:space="preserve">Procedimenti per i quali è possibile l’accesso </w:t>
            </w:r>
            <w:r>
              <w:rPr>
                <w:rFonts w:cs="Arial" w:ascii="Bookman Old Style" w:hAnsi="Bookman Old Style"/>
                <w:i/>
                <w:lang w:val="it-IT"/>
              </w:rPr>
              <w:t>on line</w:t>
            </w:r>
            <w:r>
              <w:rPr>
                <w:rFonts w:cs="Arial" w:ascii="Bookman Old Style" w:hAnsi="Bookman Old Style"/>
                <w:lang w:val="it-IT"/>
              </w:rPr>
              <w:t xml:space="preserve"> con possibilità per l’utenza di monitorare lo stato di attuazione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 xml:space="preserve">Procedimenti con accesso </w:t>
            </w:r>
            <w:r>
              <w:rPr>
                <w:rFonts w:cs="Arial" w:ascii="Bookman Old Style" w:hAnsi="Bookman Old Style"/>
                <w:i/>
                <w:lang w:val="it-IT"/>
              </w:rPr>
              <w:t>on line</w:t>
            </w:r>
            <w:r>
              <w:rPr>
                <w:rFonts w:cs="Arial" w:ascii="Bookman Old Style" w:hAnsi="Bookman Old Style"/>
                <w:lang w:val="it-IT"/>
              </w:rPr>
              <w:t xml:space="preserve"> attivati nel triennio precedente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Procedimenti con accesso on line da attivare nel2018, 2019 e 2020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  <w:t>Esiti riassuntivi e giudizi</w:t>
            </w:r>
          </w:p>
        </w:tc>
      </w:tr>
      <w:tr>
        <w:trPr/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Segnalazioni da parte dei dipendenti di cause di incompatibilità e/o di opportunità di astensione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Dichiarazioni ricevute nel triennio precedente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Iniziative di controllo assunte nel 2018, 2019 e 2020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  <w:t>Esiti riassuntivi e giudizi</w:t>
            </w:r>
          </w:p>
        </w:tc>
      </w:tr>
      <w:tr>
        <w:trPr/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Segnalazioni da parte dei dipendenti di iscrizione ad associazioni che possono interferire con le attività d’ufficio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Dichiarazioni ricevute nel triennio precedente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Iniziative di controllo assunte nel 2018, 2019 e 2020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  <w:t>Esiti riassuntivi e giudizi</w:t>
            </w:r>
          </w:p>
        </w:tc>
      </w:tr>
      <w:tr>
        <w:trPr/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  <w:t>Automatizzazione dei processi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Processi automatizzati nel triennio precedente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lang w:val="it-IT"/>
              </w:rPr>
            </w:pPr>
            <w:r>
              <w:rPr>
                <w:rFonts w:cs="Arial" w:ascii="Bookman Old Style" w:hAnsi="Bookman Old Style"/>
                <w:lang w:val="it-IT"/>
              </w:rPr>
              <w:t>Processi che si vogliono automatizzare nel corso del 2018, 2019 e 2020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  <w:t>Esiti riassuntivi e giudizi</w:t>
            </w:r>
          </w:p>
        </w:tc>
      </w:tr>
      <w:tr>
        <w:trPr>
          <w:trHeight w:val="1056" w:hRule="atLeast"/>
        </w:trPr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  <w:t>Altre segnalazioni …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  <w:t>…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  <w:t>…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  <w:t>…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920" w:right="880" w:header="0" w:top="146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man Old Styl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Verdana" w:hAnsi="Verdana" w:eastAsia="Verdana" w:cs="Verdana"/>
      <w:color w:val="auto"/>
      <w:sz w:val="22"/>
      <w:szCs w:val="22"/>
      <w:lang w:val="en-US" w:eastAsia="en-US" w:bidi="ar-SA"/>
    </w:rPr>
  </w:style>
  <w:style w:type="paragraph" w:styleId="Titolo1">
    <w:name w:val="Heading 1"/>
    <w:basedOn w:val="Normal"/>
    <w:uiPriority w:val="1"/>
    <w:qFormat/>
    <w:pPr>
      <w:spacing w:before="63" w:after="0"/>
      <w:jc w:val="right"/>
      <w:outlineLvl w:val="0"/>
    </w:pPr>
    <w:rPr>
      <w:rFonts w:ascii="Arial" w:hAnsi="Arial" w:eastAsia="Arial" w:cs="Arial"/>
    </w:rPr>
  </w:style>
  <w:style w:type="paragraph" w:styleId="Titolo2">
    <w:name w:val="Heading 2"/>
    <w:basedOn w:val="Normal"/>
    <w:uiPriority w:val="1"/>
    <w:qFormat/>
    <w:pPr>
      <w:ind w:left="213" w:right="246" w:hanging="0"/>
      <w:jc w:val="both"/>
      <w:outlineLvl w:val="1"/>
    </w:pPr>
    <w:rPr>
      <w:rFonts w:ascii="Arial" w:hAnsi="Arial" w:eastAsia="Arial" w:cs="Arial"/>
      <w:sz w:val="20"/>
      <w:szCs w:val="20"/>
    </w:rPr>
  </w:style>
  <w:style w:type="paragraph" w:styleId="Titolo3">
    <w:name w:val="Heading 3"/>
    <w:basedOn w:val="Normal"/>
    <w:uiPriority w:val="1"/>
    <w:qFormat/>
    <w:pPr>
      <w:spacing w:before="1" w:after="0"/>
      <w:ind w:left="213" w:right="245" w:hanging="0"/>
      <w:outlineLvl w:val="2"/>
    </w:pPr>
    <w:rPr>
      <w:rFonts w:ascii="Arial" w:hAnsi="Arial" w:eastAsia="Arial" w:cs="Arial"/>
      <w:i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" w:cs="Arial"/>
      <w:i/>
      <w:color w:val="4B4949"/>
      <w:spacing w:val="-1"/>
      <w:w w:val="82"/>
      <w:sz w:val="20"/>
      <w:szCs w:val="20"/>
    </w:rPr>
  </w:style>
  <w:style w:type="character" w:styleId="ListLabel2">
    <w:name w:val="ListLabel 2"/>
    <w:qFormat/>
    <w:rPr>
      <w:rFonts w:eastAsia="Verdana" w:cs="Verdana"/>
      <w:i/>
      <w:w w:val="78"/>
      <w:sz w:val="17"/>
      <w:szCs w:val="17"/>
    </w:rPr>
  </w:style>
  <w:style w:type="character" w:styleId="ListLabel3">
    <w:name w:val="ListLabel 3"/>
    <w:qFormat/>
    <w:rPr>
      <w:rFonts w:eastAsia="Arial" w:cs="Arial"/>
      <w:spacing w:val="-1"/>
      <w:w w:val="82"/>
      <w:sz w:val="20"/>
      <w:szCs w:val="20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i/>
      <w:sz w:val="17"/>
      <w:szCs w:val="17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214" w:right="245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LibreOffice/5.3.1.2$Windows_X86_64 LibreOffice_project/e80a0e0fd1875e1696614d24c32df0f95f03deb2</Application>
  <Pages>3</Pages>
  <Words>678</Words>
  <Characters>4045</Characters>
  <CharactersWithSpaces>4657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2018-01-18T13:29:00Z</dcterms:created>
  <dc:creator>Daniela.Sartori</dc:creator>
  <dc:description/>
  <dc:language>it-IT</dc:language>
  <cp:lastModifiedBy/>
  <dcterms:modified xsi:type="dcterms:W3CDTF">2018-01-26T09:34:28Z</dcterms:modified>
  <cp:revision>6</cp:revision>
  <dc:subject/>
  <dc:title>nuova clausola contratti pubblici calvene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2013-10-12T00:00:00Z</vt:filetime>
  </property>
  <property fmtid="{D5CDD505-2E9C-101B-9397-08002B2CF9AE}" pid="4" name="Creator">
    <vt:lpwstr>PDFCreator Version 0.8.0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2017-12-18T00:00:00Z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